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19" w:rsidRDefault="00626E19" w:rsidP="00430CC8">
      <w:pPr>
        <w:ind w:left="7655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26E19" w:rsidRDefault="00626E19" w:rsidP="00430CC8">
      <w:pPr>
        <w:ind w:left="7655"/>
        <w:rPr>
          <w:sz w:val="28"/>
          <w:szCs w:val="28"/>
        </w:rPr>
      </w:pPr>
    </w:p>
    <w:p w:rsidR="00430CC8" w:rsidRDefault="00430CC8" w:rsidP="00430CC8">
      <w:pPr>
        <w:ind w:left="7655"/>
        <w:rPr>
          <w:sz w:val="28"/>
          <w:szCs w:val="28"/>
        </w:rPr>
      </w:pPr>
    </w:p>
    <w:p w:rsidR="00626E19" w:rsidRPr="00430CC8" w:rsidRDefault="00626E19" w:rsidP="00430CC8">
      <w:pPr>
        <w:jc w:val="center"/>
        <w:rPr>
          <w:b/>
          <w:sz w:val="28"/>
          <w:szCs w:val="28"/>
        </w:rPr>
      </w:pPr>
      <w:r w:rsidRPr="00430CC8">
        <w:rPr>
          <w:b/>
          <w:sz w:val="28"/>
          <w:szCs w:val="28"/>
        </w:rPr>
        <w:t>ПОСТАНОВЛЕНИЕ ПРАВИТЕЛЬСТВА КЫРГЫЗСКОЙ РЕСПУБЛИКИ</w:t>
      </w:r>
    </w:p>
    <w:p w:rsidR="00626E19" w:rsidRDefault="00626E19" w:rsidP="00430CC8">
      <w:pPr>
        <w:jc w:val="center"/>
        <w:rPr>
          <w:sz w:val="28"/>
          <w:szCs w:val="28"/>
        </w:rPr>
      </w:pPr>
    </w:p>
    <w:p w:rsidR="00626E19" w:rsidRPr="00430CC8" w:rsidRDefault="00626E19" w:rsidP="00430CC8">
      <w:pPr>
        <w:jc w:val="center"/>
        <w:rPr>
          <w:b/>
          <w:sz w:val="28"/>
          <w:szCs w:val="28"/>
        </w:rPr>
      </w:pPr>
      <w:r w:rsidRPr="00430CC8">
        <w:rPr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 порядке таможенного контроля в отношении товаров, содержащих объекты интеллектуальной собственности» от 27 ноября 2000 года № 694</w:t>
      </w:r>
    </w:p>
    <w:p w:rsidR="00626E19" w:rsidRDefault="00626E19" w:rsidP="00430CC8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626E19" w:rsidRDefault="00626E19" w:rsidP="00430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Pr="00430CC8">
        <w:rPr>
          <w:sz w:val="28"/>
          <w:szCs w:val="28"/>
        </w:rPr>
        <w:t>целях приведения в соответствие Положения о порядке таможенного контроля в отношении товаров, содержащих объекты интеллектуальной собственности, утвержденного постановлением Правительства Кыргызской Республики</w:t>
      </w:r>
      <w:r w:rsidR="00430CC8" w:rsidRPr="00430CC8">
        <w:rPr>
          <w:sz w:val="28"/>
          <w:szCs w:val="28"/>
        </w:rPr>
        <w:t xml:space="preserve"> от 27 ноября 2000 года № 694 с положениями</w:t>
      </w:r>
      <w:r w:rsidRPr="00430CC8">
        <w:rPr>
          <w:sz w:val="28"/>
          <w:szCs w:val="28"/>
        </w:rPr>
        <w:t xml:space="preserve"> Закона Кыргызской Республ</w:t>
      </w:r>
      <w:r w:rsidR="00430CC8">
        <w:rPr>
          <w:sz w:val="28"/>
          <w:szCs w:val="28"/>
        </w:rPr>
        <w:t xml:space="preserve">ики «О таможенном регулировании», </w:t>
      </w:r>
      <w:r>
        <w:rPr>
          <w:sz w:val="28"/>
          <w:szCs w:val="28"/>
        </w:rPr>
        <w:t xml:space="preserve">в соответствии </w:t>
      </w:r>
      <w:r w:rsidRPr="00DC7927">
        <w:rPr>
          <w:sz w:val="28"/>
          <w:szCs w:val="28"/>
        </w:rPr>
        <w:t xml:space="preserve">со </w:t>
      </w:r>
      <w:r w:rsidRPr="00D67B86">
        <w:rPr>
          <w:sz w:val="28"/>
          <w:szCs w:val="28"/>
        </w:rPr>
        <w:t xml:space="preserve">статьями </w:t>
      </w:r>
      <w:hyperlink r:id="rId8" w:anchor="st_10" w:history="1">
        <w:r w:rsidRPr="00D67B86">
          <w:rPr>
            <w:rStyle w:val="a3"/>
            <w:color w:val="auto"/>
            <w:sz w:val="28"/>
            <w:szCs w:val="28"/>
            <w:u w:val="none"/>
          </w:rPr>
          <w:t>10</w:t>
        </w:r>
      </w:hyperlink>
      <w:r w:rsidRPr="00D67B86">
        <w:rPr>
          <w:sz w:val="28"/>
          <w:szCs w:val="28"/>
        </w:rPr>
        <w:t xml:space="preserve"> и </w:t>
      </w:r>
      <w:hyperlink r:id="rId9" w:anchor="st_17" w:history="1">
        <w:r w:rsidRPr="00D67B86">
          <w:rPr>
            <w:rStyle w:val="a3"/>
            <w:color w:val="auto"/>
            <w:sz w:val="28"/>
            <w:szCs w:val="28"/>
            <w:u w:val="none"/>
          </w:rPr>
          <w:t>17</w:t>
        </w:r>
      </w:hyperlink>
      <w:r w:rsidRPr="00D67B86">
        <w:rPr>
          <w:sz w:val="28"/>
          <w:szCs w:val="28"/>
        </w:rPr>
        <w:t xml:space="preserve"> </w:t>
      </w:r>
      <w:r w:rsidRPr="00DC7927">
        <w:rPr>
          <w:sz w:val="28"/>
          <w:szCs w:val="28"/>
        </w:rPr>
        <w:t xml:space="preserve">конституционного Закона Кыргызской Республики </w:t>
      </w:r>
      <w:r>
        <w:rPr>
          <w:sz w:val="28"/>
          <w:szCs w:val="28"/>
        </w:rPr>
        <w:t>«</w:t>
      </w:r>
      <w:r w:rsidRPr="00DC7927">
        <w:rPr>
          <w:sz w:val="28"/>
          <w:szCs w:val="28"/>
        </w:rPr>
        <w:t>О Правительстве Кыргызской Республики</w:t>
      </w:r>
      <w:r>
        <w:rPr>
          <w:sz w:val="28"/>
          <w:szCs w:val="28"/>
        </w:rPr>
        <w:t>»</w:t>
      </w:r>
      <w:r w:rsidRPr="00DC7927">
        <w:rPr>
          <w:sz w:val="28"/>
          <w:szCs w:val="28"/>
        </w:rPr>
        <w:t xml:space="preserve"> Правительство Кыргызской Республики постановляет:</w:t>
      </w:r>
    </w:p>
    <w:p w:rsidR="00626E19" w:rsidRDefault="00626E19" w:rsidP="00430CC8">
      <w:pPr>
        <w:jc w:val="both"/>
        <w:rPr>
          <w:sz w:val="28"/>
          <w:szCs w:val="28"/>
        </w:rPr>
      </w:pPr>
    </w:p>
    <w:p w:rsidR="00626E19" w:rsidRDefault="00626E19" w:rsidP="00430CC8">
      <w:pPr>
        <w:pStyle w:val="a4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 w:rsidRPr="000F6EEE">
        <w:rPr>
          <w:sz w:val="28"/>
          <w:szCs w:val="28"/>
        </w:rPr>
        <w:t>Внести в постановление Правительства Кыргызской Республики «Об утверждении Положения о порядке таможенного контроля в отношении товаров, содержащих объекты интеллектуальной собственности» от 27 ноября 2000 года № 694</w:t>
      </w:r>
      <w:r>
        <w:rPr>
          <w:sz w:val="28"/>
          <w:szCs w:val="28"/>
        </w:rPr>
        <w:t xml:space="preserve"> следующие изменения: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930C36">
        <w:rPr>
          <w:sz w:val="28"/>
          <w:szCs w:val="28"/>
        </w:rPr>
        <w:t>- в Положени</w:t>
      </w:r>
      <w:r>
        <w:rPr>
          <w:sz w:val="28"/>
          <w:szCs w:val="28"/>
        </w:rPr>
        <w:t>и</w:t>
      </w:r>
      <w:r w:rsidRPr="00930C36">
        <w:rPr>
          <w:sz w:val="28"/>
          <w:szCs w:val="28"/>
        </w:rPr>
        <w:t xml:space="preserve"> о порядке таможенного контроля в отношении товаров, содержащих объекты интеллектуальной собственности</w:t>
      </w:r>
      <w:r>
        <w:rPr>
          <w:sz w:val="28"/>
          <w:szCs w:val="28"/>
        </w:rPr>
        <w:t>, утвержденном вышеуказанном постановлении: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rFonts w:cs="Times New Roman"/>
          <w:sz w:val="28"/>
          <w:szCs w:val="28"/>
        </w:rPr>
        <w:t>II</w:t>
      </w:r>
      <w:r>
        <w:rPr>
          <w:sz w:val="28"/>
          <w:szCs w:val="28"/>
        </w:rPr>
        <w:t xml:space="preserve"> признать утратившим силу;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абзац третий пункта 7 изложить в следующей редакции:</w:t>
      </w:r>
    </w:p>
    <w:p w:rsidR="00626E19" w:rsidRPr="00145504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45504">
        <w:rPr>
          <w:sz w:val="28"/>
          <w:szCs w:val="28"/>
        </w:rPr>
        <w:t>Объект интеллектуальной собств</w:t>
      </w:r>
      <w:r>
        <w:rPr>
          <w:sz w:val="28"/>
          <w:szCs w:val="28"/>
        </w:rPr>
        <w:t>енности подлежит исключению из Т</w:t>
      </w:r>
      <w:r w:rsidRPr="00145504">
        <w:rPr>
          <w:sz w:val="28"/>
          <w:szCs w:val="28"/>
        </w:rPr>
        <w:t>аможенного реестра в следующих случаях:</w:t>
      </w:r>
    </w:p>
    <w:p w:rsidR="00626E19" w:rsidRPr="00145504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145504">
        <w:rPr>
          <w:sz w:val="28"/>
          <w:szCs w:val="28"/>
        </w:rPr>
        <w:t>1) при письменном обращении заявителя;</w:t>
      </w:r>
    </w:p>
    <w:p w:rsidR="00626E19" w:rsidRPr="00145504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145504">
        <w:rPr>
          <w:sz w:val="28"/>
          <w:szCs w:val="28"/>
        </w:rPr>
        <w:t>2) при неуплате сбора за продление срока защиты объекта интеллектуальной собственности;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145504">
        <w:rPr>
          <w:sz w:val="28"/>
          <w:szCs w:val="28"/>
        </w:rPr>
        <w:t>3) при прекращении правовой охраны объекта интеллектуальной собственности.</w:t>
      </w:r>
      <w:r w:rsidR="00430CC8">
        <w:rPr>
          <w:sz w:val="28"/>
          <w:szCs w:val="28"/>
        </w:rPr>
        <w:t>»;</w:t>
      </w:r>
    </w:p>
    <w:p w:rsidR="008C5FD7" w:rsidRDefault="008C5FD7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в пункте 9:</w:t>
      </w:r>
    </w:p>
    <w:p w:rsidR="006003F3" w:rsidRDefault="00917C86" w:rsidP="00917C86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слова «</w:t>
      </w:r>
      <w:r w:rsidRPr="00917C86">
        <w:rPr>
          <w:sz w:val="28"/>
          <w:szCs w:val="28"/>
        </w:rPr>
        <w:t>подпунктом 6 пункта 4 настоящего Положения, обязан в течение одного месяца со дня направления</w:t>
      </w:r>
      <w:r>
        <w:rPr>
          <w:sz w:val="28"/>
          <w:szCs w:val="28"/>
        </w:rPr>
        <w:t>» заменить словами «</w:t>
      </w:r>
      <w:r w:rsidRPr="00917C86">
        <w:rPr>
          <w:sz w:val="28"/>
          <w:szCs w:val="28"/>
        </w:rPr>
        <w:t>абзацем третьим пункта 17 настоящего Положения, обязан в течение десяти рабочих дней с даты получения</w:t>
      </w:r>
      <w:r>
        <w:rPr>
          <w:sz w:val="28"/>
          <w:szCs w:val="28"/>
        </w:rPr>
        <w:t>»;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абзаце втором слова «</w:t>
      </w:r>
      <w:r w:rsidR="00917C86">
        <w:rPr>
          <w:sz w:val="28"/>
          <w:szCs w:val="28"/>
        </w:rPr>
        <w:t xml:space="preserve">должна быть </w:t>
      </w:r>
      <w:r>
        <w:rPr>
          <w:sz w:val="28"/>
          <w:szCs w:val="28"/>
        </w:rPr>
        <w:t>не менее 10 (десять) тысяч евро» заменить слова</w:t>
      </w:r>
      <w:r w:rsidR="00430CC8">
        <w:rPr>
          <w:sz w:val="28"/>
          <w:szCs w:val="28"/>
        </w:rPr>
        <w:t>ми</w:t>
      </w:r>
      <w:r>
        <w:rPr>
          <w:sz w:val="28"/>
          <w:szCs w:val="28"/>
        </w:rPr>
        <w:t xml:space="preserve"> «</w:t>
      </w:r>
      <w:r w:rsidR="00917C86" w:rsidRPr="00917C86">
        <w:rPr>
          <w:sz w:val="28"/>
          <w:szCs w:val="28"/>
        </w:rPr>
        <w:t>устанавливается законодательством Кыргызской Республики в сфере таможенного дела</w:t>
      </w:r>
      <w:r>
        <w:rPr>
          <w:sz w:val="28"/>
          <w:szCs w:val="28"/>
        </w:rPr>
        <w:t>»;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четвертом слова «об отказе во включении в Таможенный реестр» заменить слова</w:t>
      </w:r>
      <w:r w:rsidR="008C5FD7">
        <w:rPr>
          <w:sz w:val="28"/>
          <w:szCs w:val="28"/>
        </w:rPr>
        <w:t>ми</w:t>
      </w:r>
      <w:r>
        <w:rPr>
          <w:sz w:val="28"/>
          <w:szCs w:val="28"/>
        </w:rPr>
        <w:t xml:space="preserve"> «об исключении из Таможенного реестра»;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абзац пятый изложить в следующей редакции:</w:t>
      </w:r>
    </w:p>
    <w:p w:rsidR="00626E19" w:rsidRPr="00DE0551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E0551">
        <w:rPr>
          <w:sz w:val="28"/>
          <w:szCs w:val="28"/>
        </w:rPr>
        <w:t>За регистрацию</w:t>
      </w:r>
      <w:r>
        <w:rPr>
          <w:sz w:val="28"/>
          <w:szCs w:val="28"/>
        </w:rPr>
        <w:t>/</w:t>
      </w:r>
      <w:r w:rsidRPr="00DE0551">
        <w:rPr>
          <w:sz w:val="28"/>
          <w:szCs w:val="28"/>
        </w:rPr>
        <w:t>продление срока действия регистрации объектов интеллектуальной собственности в Таможенном реестре взимается сбор за следующие действия:</w:t>
      </w:r>
    </w:p>
    <w:p w:rsidR="00626E19" w:rsidRPr="00DE0551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DE0551">
        <w:rPr>
          <w:sz w:val="28"/>
          <w:szCs w:val="28"/>
        </w:rPr>
        <w:t xml:space="preserve">- регистрация каждого из объектов интеллектуальной собственности - </w:t>
      </w:r>
      <w:r>
        <w:rPr>
          <w:sz w:val="28"/>
          <w:szCs w:val="28"/>
        </w:rPr>
        <w:t>80</w:t>
      </w:r>
      <w:r w:rsidRPr="00D638C5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восемьдесят</w:t>
      </w:r>
      <w:r w:rsidRPr="00D638C5">
        <w:rPr>
          <w:sz w:val="28"/>
          <w:szCs w:val="28"/>
        </w:rPr>
        <w:t>) расчетных показателей</w:t>
      </w:r>
      <w:r w:rsidRPr="00DE0551">
        <w:rPr>
          <w:sz w:val="28"/>
          <w:szCs w:val="28"/>
        </w:rPr>
        <w:t>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 w:rsidRPr="00DE0551">
        <w:rPr>
          <w:sz w:val="28"/>
          <w:szCs w:val="28"/>
        </w:rPr>
        <w:t xml:space="preserve">- продление срока действия регистрации объектов интеллектуальной собственности - </w:t>
      </w:r>
      <w:r w:rsidRPr="00D638C5">
        <w:rPr>
          <w:sz w:val="28"/>
          <w:szCs w:val="28"/>
        </w:rPr>
        <w:t>25 (двадцать пять) расчетных показателей</w:t>
      </w:r>
      <w:r w:rsidR="00201DC3">
        <w:rPr>
          <w:sz w:val="28"/>
          <w:szCs w:val="28"/>
        </w:rPr>
        <w:t>.</w:t>
      </w:r>
      <w:r w:rsidRPr="00DE055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575E2" w:rsidRDefault="001575E2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пункт 11 изложить в следующей редакции:</w:t>
      </w:r>
    </w:p>
    <w:p w:rsidR="001575E2" w:rsidRDefault="001575E2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«11. </w:t>
      </w:r>
      <w:r w:rsidRPr="001575E2">
        <w:rPr>
          <w:sz w:val="28"/>
          <w:szCs w:val="28"/>
        </w:rPr>
        <w:t>Порядок</w:t>
      </w:r>
      <w:r w:rsidRPr="001575E2">
        <w:rPr>
          <w:sz w:val="28"/>
        </w:rPr>
        <w:t xml:space="preserve"> совершени</w:t>
      </w:r>
      <w:r>
        <w:rPr>
          <w:sz w:val="28"/>
        </w:rPr>
        <w:t>я</w:t>
      </w:r>
      <w:r w:rsidRPr="001575E2">
        <w:rPr>
          <w:sz w:val="28"/>
        </w:rPr>
        <w:t xml:space="preserve"> таможенных операций, </w:t>
      </w:r>
      <w:r>
        <w:rPr>
          <w:sz w:val="28"/>
        </w:rPr>
        <w:t xml:space="preserve">в отношении товаров, </w:t>
      </w:r>
      <w:r w:rsidRPr="001575E2">
        <w:rPr>
          <w:sz w:val="28"/>
          <w:szCs w:val="28"/>
        </w:rPr>
        <w:t>содержащих объекты интеллектуальной собственности, осуществляется в порядке, установленном международными договорами и актами, составляющими право Евразийского экономического союза</w:t>
      </w:r>
      <w:r>
        <w:rPr>
          <w:sz w:val="28"/>
          <w:szCs w:val="28"/>
        </w:rPr>
        <w:t xml:space="preserve">, </w:t>
      </w:r>
      <w:r w:rsidRPr="001575E2">
        <w:rPr>
          <w:sz w:val="28"/>
          <w:szCs w:val="28"/>
        </w:rPr>
        <w:t>законодательством Кыргызской Республики в сфере таможенного дела и другими нормативными правовыми актами</w:t>
      </w:r>
      <w:r w:rsidR="00E03AB1">
        <w:rPr>
          <w:sz w:val="28"/>
          <w:szCs w:val="28"/>
        </w:rPr>
        <w:t xml:space="preserve"> </w:t>
      </w:r>
      <w:r w:rsidR="00E03AB1" w:rsidRPr="001575E2">
        <w:rPr>
          <w:sz w:val="28"/>
          <w:szCs w:val="28"/>
        </w:rPr>
        <w:t>Кыргызской Республики</w:t>
      </w:r>
      <w:r w:rsidRPr="001575E2">
        <w:rPr>
          <w:sz w:val="28"/>
          <w:szCs w:val="28"/>
        </w:rPr>
        <w:t>, с учетом особенностей, предусмотренных настоящим Положением.»;</w:t>
      </w:r>
    </w:p>
    <w:p w:rsidR="006A549B" w:rsidRDefault="006A549B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пункта 15 слова «</w:t>
      </w:r>
      <w:r w:rsidRPr="006A549B">
        <w:rPr>
          <w:sz w:val="28"/>
          <w:szCs w:val="28"/>
        </w:rPr>
        <w:t>решения суда</w:t>
      </w:r>
      <w:r>
        <w:rPr>
          <w:sz w:val="28"/>
          <w:szCs w:val="28"/>
        </w:rPr>
        <w:t>» заменить словами «</w:t>
      </w:r>
      <w:r w:rsidRPr="006A549B">
        <w:rPr>
          <w:sz w:val="28"/>
          <w:szCs w:val="28"/>
        </w:rPr>
        <w:t>судебн</w:t>
      </w:r>
      <w:r>
        <w:rPr>
          <w:sz w:val="28"/>
          <w:szCs w:val="28"/>
        </w:rPr>
        <w:t>ого</w:t>
      </w:r>
      <w:r w:rsidRPr="006A549B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Pr="006A549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4620A" w:rsidRDefault="0064620A" w:rsidP="0064620A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пункт 17</w:t>
      </w:r>
      <w:r w:rsidRPr="0064620A">
        <w:rPr>
          <w:sz w:val="28"/>
          <w:szCs w:val="28"/>
        </w:rPr>
        <w:t xml:space="preserve"> </w:t>
      </w:r>
      <w:r w:rsidR="00421EAD">
        <w:rPr>
          <w:sz w:val="28"/>
          <w:szCs w:val="28"/>
        </w:rPr>
        <w:t>д</w:t>
      </w:r>
      <w:r w:rsidR="00421EAD" w:rsidRPr="0064620A">
        <w:rPr>
          <w:sz w:val="28"/>
          <w:szCs w:val="28"/>
        </w:rPr>
        <w:t>ополнить</w:t>
      </w:r>
      <w:r w:rsidR="00421EAD">
        <w:rPr>
          <w:sz w:val="28"/>
          <w:szCs w:val="28"/>
        </w:rPr>
        <w:t xml:space="preserve"> </w:t>
      </w:r>
      <w:r>
        <w:rPr>
          <w:sz w:val="28"/>
          <w:szCs w:val="28"/>
        </w:rPr>
        <w:t>абзацем</w:t>
      </w:r>
      <w:r w:rsidRPr="0064620A">
        <w:rPr>
          <w:sz w:val="28"/>
          <w:szCs w:val="28"/>
        </w:rPr>
        <w:t xml:space="preserve"> </w:t>
      </w:r>
      <w:r w:rsidR="00421EAD">
        <w:rPr>
          <w:sz w:val="28"/>
          <w:szCs w:val="28"/>
        </w:rPr>
        <w:t xml:space="preserve">третьим </w:t>
      </w:r>
      <w:r w:rsidRPr="0064620A">
        <w:rPr>
          <w:sz w:val="28"/>
          <w:szCs w:val="28"/>
        </w:rPr>
        <w:t>следующего содержания:</w:t>
      </w:r>
    </w:p>
    <w:p w:rsidR="00CE3423" w:rsidRDefault="00421EAD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4620A">
        <w:rPr>
          <w:sz w:val="28"/>
          <w:szCs w:val="28"/>
        </w:rPr>
        <w:t>П</w:t>
      </w:r>
      <w:r w:rsidR="0064620A" w:rsidRPr="0064620A">
        <w:rPr>
          <w:sz w:val="28"/>
          <w:szCs w:val="28"/>
        </w:rPr>
        <w:t>исьменное обязател</w:t>
      </w:r>
      <w:r w:rsidR="0064620A">
        <w:rPr>
          <w:sz w:val="28"/>
          <w:szCs w:val="28"/>
        </w:rPr>
        <w:t>ьство правообладателя</w:t>
      </w:r>
      <w:r w:rsidR="0064620A" w:rsidRPr="0064620A">
        <w:rPr>
          <w:sz w:val="28"/>
          <w:szCs w:val="28"/>
        </w:rPr>
        <w:t xml:space="preserve"> о возмещении расходов таможенных органов (в случае, если в течение определенного срока после приостановления выпуска подозреваемого товара правообладатель не предоставит документы, свидетельствующие о подаче заявления в соответствующий суд о решении вопроса в отношении задержанного товара) и убытков декларанта (в случае, если решением суда будет установлено, что задержанный товар не является контрафактным)</w:t>
      </w:r>
      <w:r w:rsidR="0064620A">
        <w:rPr>
          <w:sz w:val="28"/>
          <w:szCs w:val="28"/>
        </w:rPr>
        <w:t>,</w:t>
      </w:r>
      <w:r w:rsidR="0064620A" w:rsidRPr="0064620A">
        <w:rPr>
          <w:sz w:val="28"/>
          <w:szCs w:val="28"/>
        </w:rPr>
        <w:t xml:space="preserve"> </w:t>
      </w:r>
      <w:r w:rsidR="0064620A">
        <w:rPr>
          <w:sz w:val="28"/>
          <w:szCs w:val="28"/>
        </w:rPr>
        <w:t>заполняется</w:t>
      </w:r>
      <w:r w:rsidR="0064620A" w:rsidRPr="0064620A">
        <w:rPr>
          <w:sz w:val="28"/>
          <w:szCs w:val="28"/>
        </w:rPr>
        <w:t xml:space="preserve"> по образцу согласно </w:t>
      </w:r>
      <w:hyperlink r:id="rId10" w:anchor="pr" w:history="1">
        <w:r w:rsidR="0064620A" w:rsidRPr="0064620A">
          <w:rPr>
            <w:sz w:val="28"/>
            <w:szCs w:val="28"/>
          </w:rPr>
          <w:t>приложению</w:t>
        </w:r>
      </w:hyperlink>
      <w:r w:rsidR="0064620A" w:rsidRPr="0064620A">
        <w:rPr>
          <w:sz w:val="28"/>
          <w:szCs w:val="28"/>
        </w:rPr>
        <w:t xml:space="preserve"> к настоящему Положению</w:t>
      </w:r>
      <w:r w:rsidR="0064620A">
        <w:rPr>
          <w:sz w:val="28"/>
          <w:szCs w:val="28"/>
        </w:rPr>
        <w:t>.</w:t>
      </w:r>
      <w:r w:rsidR="006A549B">
        <w:rPr>
          <w:sz w:val="28"/>
          <w:szCs w:val="28"/>
        </w:rPr>
        <w:t>»;</w:t>
      </w:r>
    </w:p>
    <w:p w:rsidR="00CE342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9A3E96">
        <w:rPr>
          <w:sz w:val="28"/>
          <w:szCs w:val="28"/>
        </w:rPr>
        <w:t>дополнить разделом VIII следующего содержания:</w:t>
      </w:r>
    </w:p>
    <w:p w:rsidR="00CE342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B16F1">
        <w:rPr>
          <w:sz w:val="28"/>
          <w:szCs w:val="28"/>
        </w:rPr>
        <w:t>VIII.</w:t>
      </w:r>
      <w:r>
        <w:rPr>
          <w:sz w:val="28"/>
          <w:szCs w:val="28"/>
        </w:rPr>
        <w:t xml:space="preserve"> Приостановление</w:t>
      </w:r>
      <w:r w:rsidRPr="000B16F1">
        <w:rPr>
          <w:sz w:val="28"/>
          <w:szCs w:val="28"/>
        </w:rPr>
        <w:t xml:space="preserve"> выпуск</w:t>
      </w:r>
      <w:r>
        <w:rPr>
          <w:sz w:val="28"/>
          <w:szCs w:val="28"/>
        </w:rPr>
        <w:t>а</w:t>
      </w:r>
      <w:r w:rsidRPr="000B16F1">
        <w:rPr>
          <w:sz w:val="28"/>
          <w:szCs w:val="28"/>
        </w:rPr>
        <w:t xml:space="preserve"> товаров, содержащих объекты интеллектуальной собственности, не включенные в единый таможенный реестр государств-членов объектов интеллектуальной собственности и </w:t>
      </w:r>
      <w:r>
        <w:rPr>
          <w:sz w:val="28"/>
          <w:szCs w:val="28"/>
        </w:rPr>
        <w:t>Таможенный реестр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5012C3">
        <w:rPr>
          <w:sz w:val="28"/>
          <w:szCs w:val="28"/>
        </w:rPr>
        <w:t>Таможенные органы вправе приостановить срок выпуска товаров, содержащих объекты интеллектуальной собственности, не включенные в единый таможенный реестр объектов интеллектуальной соб</w:t>
      </w:r>
      <w:r>
        <w:rPr>
          <w:sz w:val="28"/>
          <w:szCs w:val="28"/>
        </w:rPr>
        <w:t>ственности государств - членов Евразийского экономического союза и Т</w:t>
      </w:r>
      <w:r w:rsidRPr="005012C3">
        <w:rPr>
          <w:sz w:val="28"/>
          <w:szCs w:val="28"/>
        </w:rPr>
        <w:t xml:space="preserve">аможенный реестр, при обнаружении признаков нарушения прав правообладателя на объекты интеллектуальной собственности, обладающие правовой охраной на территории </w:t>
      </w:r>
      <w:r>
        <w:rPr>
          <w:sz w:val="28"/>
          <w:szCs w:val="28"/>
        </w:rPr>
        <w:t>Кыргызской Республики</w:t>
      </w:r>
      <w:r w:rsidRPr="005012C3">
        <w:rPr>
          <w:sz w:val="28"/>
          <w:szCs w:val="28"/>
        </w:rPr>
        <w:t xml:space="preserve">, и при наличии информации о правообладателе (представителе) на территории </w:t>
      </w:r>
      <w:r>
        <w:rPr>
          <w:sz w:val="28"/>
          <w:szCs w:val="28"/>
        </w:rPr>
        <w:t>Кыргызской Республики</w:t>
      </w:r>
      <w:r w:rsidRPr="005012C3">
        <w:rPr>
          <w:sz w:val="28"/>
          <w:szCs w:val="28"/>
        </w:rPr>
        <w:t>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lastRenderedPageBreak/>
        <w:t>24. Таможенные органы вправе запрашивать у правообладателя (представителя) информацию, необходимую для осуществления полномочий, п</w:t>
      </w:r>
      <w:r>
        <w:rPr>
          <w:sz w:val="28"/>
          <w:szCs w:val="28"/>
        </w:rPr>
        <w:t>редусмотренных настоящим разделом</w:t>
      </w:r>
      <w:r w:rsidRPr="005012C3">
        <w:rPr>
          <w:sz w:val="28"/>
          <w:szCs w:val="28"/>
        </w:rPr>
        <w:t>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 xml:space="preserve">25. Срок выпуска товаров приостанавливается на семь рабочих дней. Таможенный орган вправе продлить указанный срок, но не более чем на десять рабочих дней, если правообладатель (его представитель) направил в таможенный орган обращение в письменной или электронной форме о таком продлении и подал в уполномоченный государственный орган в сфере таможенного дела, заявление о включении соответствующего объекта интеллектуальной собственности в таможенный реестр в соответствии со статьей </w:t>
      </w:r>
      <w:r w:rsidRPr="00B25F87">
        <w:rPr>
          <w:sz w:val="28"/>
          <w:szCs w:val="28"/>
        </w:rPr>
        <w:t xml:space="preserve">192 </w:t>
      </w:r>
      <w:r>
        <w:rPr>
          <w:sz w:val="28"/>
          <w:szCs w:val="28"/>
        </w:rPr>
        <w:t>З</w:t>
      </w:r>
      <w:r w:rsidRPr="005012C3">
        <w:rPr>
          <w:sz w:val="28"/>
          <w:szCs w:val="28"/>
        </w:rPr>
        <w:t>акона</w:t>
      </w:r>
      <w:r>
        <w:rPr>
          <w:sz w:val="28"/>
          <w:szCs w:val="28"/>
        </w:rPr>
        <w:t xml:space="preserve"> Кыргызской Республики «О таможенном регулировании»</w:t>
      </w:r>
      <w:r w:rsidRPr="005012C3">
        <w:rPr>
          <w:sz w:val="28"/>
          <w:szCs w:val="28"/>
        </w:rPr>
        <w:t>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26. Решения о приостановлении срока выпуска товаров и о продлении срока приостановления срока выпуска товаров принимаются начальником таможенного органа или уполномоченным им лицом.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27. Таможенный орган не позднее одного рабочего дня, следующего за днем принятия решения о приостановлении срока выпуска товаров, содержащих объекты интеллектуальной собственности, уведомляет декларанта и правообладателя (его представителя) о таком решении, причинах и сроках приостановления, а также сообщает декларанту наименование (фамилию, имя, отчество (при наличии) и место нахождения (адрес) правообладателя (его представителя), а правообладателю (его представителю) наименование (фамилию, имя, отчество (при наличии) и место нахождения (адрес) декларанта.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28. Декларант, правообладатель (его представитель) вправе получать от таможенного органа информацию о товарах, в отношении которых было принято решение о приостановлении срока выпуска товаров, в порядке, определяемом международными договорами и актами в сфере таможенного регулирования.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29. С разрешения таможенного органа декларант, правообладатель (его представитель) имеют право отбирать пробы и (или) образцы товаров, в отношении которых было принято решение о приостановлении срока их выпуска, в том числе для проведения их исследования, а также осматривать, фотографировать или иным образом фиксировать такие товары.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30. Решение о приостановлении срока выпуска товаров подлежит отмене до истечения срока приостановления срока выпуска товаров в следующих случаях: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если в таможенный орган поступило заявление правообладателя (его представителя) об отмене такого решения;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если декларант заявит таможенную процедуру уничтожения товаров, срок выпуска которых приостановлен, при наличии письменного согласия правообладателя (его представителя) на уничтожение товаров.</w:t>
      </w:r>
    </w:p>
    <w:p w:rsidR="00CE3423" w:rsidRPr="005012C3" w:rsidRDefault="00CE3423" w:rsidP="00CE3423">
      <w:pPr>
        <w:pStyle w:val="a4"/>
        <w:ind w:left="0" w:firstLine="705"/>
        <w:jc w:val="both"/>
        <w:rPr>
          <w:sz w:val="28"/>
          <w:szCs w:val="28"/>
        </w:rPr>
      </w:pPr>
      <w:r w:rsidRPr="005012C3">
        <w:rPr>
          <w:sz w:val="28"/>
          <w:szCs w:val="28"/>
        </w:rPr>
        <w:t>31. Меры, п</w:t>
      </w:r>
      <w:r>
        <w:rPr>
          <w:sz w:val="28"/>
          <w:szCs w:val="28"/>
        </w:rPr>
        <w:t>редусмотренные настоящим разделом</w:t>
      </w:r>
      <w:r w:rsidRPr="005012C3">
        <w:rPr>
          <w:sz w:val="28"/>
          <w:szCs w:val="28"/>
        </w:rPr>
        <w:t xml:space="preserve">, не принимаются в отношении товаров, содержащих объекты интеллектуальной </w:t>
      </w:r>
      <w:r w:rsidRPr="005012C3">
        <w:rPr>
          <w:sz w:val="28"/>
          <w:szCs w:val="28"/>
        </w:rPr>
        <w:lastRenderedPageBreak/>
        <w:t xml:space="preserve">собственности, по которым ранее принимались меры в соответствии с </w:t>
      </w:r>
      <w:r>
        <w:rPr>
          <w:sz w:val="28"/>
          <w:szCs w:val="28"/>
        </w:rPr>
        <w:t>настоящим разделом</w:t>
      </w:r>
      <w:r w:rsidRPr="005012C3">
        <w:rPr>
          <w:sz w:val="28"/>
          <w:szCs w:val="28"/>
        </w:rPr>
        <w:t xml:space="preserve"> или принимались ранее в соответствии со статьей 124 </w:t>
      </w:r>
      <w:r>
        <w:rPr>
          <w:sz w:val="28"/>
          <w:szCs w:val="28"/>
        </w:rPr>
        <w:t>Таможенного к</w:t>
      </w:r>
      <w:r w:rsidRPr="005012C3">
        <w:rPr>
          <w:sz w:val="28"/>
          <w:szCs w:val="28"/>
        </w:rPr>
        <w:t xml:space="preserve">одекса </w:t>
      </w:r>
      <w:r>
        <w:rPr>
          <w:sz w:val="28"/>
          <w:szCs w:val="28"/>
        </w:rPr>
        <w:t>Евразийского экономического союза</w:t>
      </w:r>
      <w:r w:rsidRPr="005012C3">
        <w:rPr>
          <w:sz w:val="28"/>
          <w:szCs w:val="28"/>
        </w:rPr>
        <w:t>.»</w:t>
      </w:r>
      <w:r w:rsidR="006A549B">
        <w:rPr>
          <w:sz w:val="28"/>
          <w:szCs w:val="28"/>
        </w:rPr>
        <w:t>;</w:t>
      </w:r>
    </w:p>
    <w:p w:rsidR="00626E19" w:rsidRDefault="00626E19" w:rsidP="00430CC8">
      <w:pPr>
        <w:pStyle w:val="a4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Pr="00D638C5">
        <w:rPr>
          <w:sz w:val="28"/>
          <w:szCs w:val="28"/>
        </w:rPr>
        <w:t>к Положению о порядке таможенного контроля в отношении товаров, содержащих объекты интеллектуальной собственности</w:t>
      </w:r>
      <w:r>
        <w:rPr>
          <w:sz w:val="28"/>
          <w:szCs w:val="28"/>
        </w:rPr>
        <w:t>:</w:t>
      </w:r>
    </w:p>
    <w:p w:rsidR="00626E19" w:rsidRDefault="00421EAD" w:rsidP="00F57DC0">
      <w:pPr>
        <w:pStyle w:val="tkTekst"/>
        <w:spacing w:after="0" w:line="240" w:lineRule="auto"/>
        <w:ind w:firstLine="705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цифры и </w:t>
      </w:r>
      <w:r w:rsidR="00626E19">
        <w:rPr>
          <w:rFonts w:ascii="Times New Roman" w:eastAsiaTheme="minorHAnsi" w:hAnsi="Times New Roman" w:cstheme="minorBidi"/>
          <w:sz w:val="28"/>
          <w:szCs w:val="28"/>
          <w:lang w:eastAsia="en-US"/>
        </w:rPr>
        <w:t>слова</w:t>
      </w:r>
      <w:r w:rsidR="00F57DC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626E19">
        <w:rPr>
          <w:rFonts w:ascii="Times New Roman" w:eastAsiaTheme="minorHAnsi" w:hAnsi="Times New Roman" w:cstheme="minorBidi"/>
          <w:sz w:val="28"/>
          <w:szCs w:val="28"/>
          <w:lang w:eastAsia="en-US"/>
        </w:rPr>
        <w:t>«</w:t>
      </w:r>
      <w:hyperlink r:id="rId11" w:anchor="st_345" w:history="1">
        <w:r w:rsidR="00626E19" w:rsidRPr="00D638C5">
          <w:rPr>
            <w:rFonts w:ascii="Times New Roman" w:eastAsiaTheme="minorHAnsi" w:hAnsi="Times New Roman" w:cstheme="minorBidi"/>
            <w:sz w:val="28"/>
            <w:szCs w:val="28"/>
            <w:lang w:eastAsia="en-US"/>
          </w:rPr>
          <w:t>345</w:t>
        </w:r>
      </w:hyperlink>
      <w:r w:rsidR="00626E19" w:rsidRPr="00D638C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</w:t>
      </w:r>
      <w:hyperlink r:id="rId12" w:anchor="st_346" w:history="1">
        <w:r w:rsidR="00626E19" w:rsidRPr="00D638C5">
          <w:rPr>
            <w:rFonts w:ascii="Times New Roman" w:eastAsiaTheme="minorHAnsi" w:hAnsi="Times New Roman" w:cstheme="minorBidi"/>
            <w:sz w:val="28"/>
            <w:szCs w:val="28"/>
            <w:lang w:eastAsia="en-US"/>
          </w:rPr>
          <w:t>346</w:t>
        </w:r>
      </w:hyperlink>
      <w:r w:rsidR="00626E19" w:rsidRPr="00D638C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</w:t>
      </w:r>
      <w:hyperlink r:id="rId13" w:anchor="st_348" w:history="1">
        <w:r w:rsidR="00626E19" w:rsidRPr="00D638C5">
          <w:rPr>
            <w:rFonts w:ascii="Times New Roman" w:eastAsiaTheme="minorHAnsi" w:hAnsi="Times New Roman" w:cstheme="minorBidi"/>
            <w:sz w:val="28"/>
            <w:szCs w:val="28"/>
            <w:lang w:eastAsia="en-US"/>
          </w:rPr>
          <w:t>348</w:t>
        </w:r>
      </w:hyperlink>
      <w:r w:rsidR="00626E19" w:rsidRPr="00D638C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Таможенного кодекса Кыргызской Республики</w:t>
      </w:r>
      <w:r w:rsidR="00F57DC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 заменить цифрами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 словами </w:t>
      </w:r>
      <w:r w:rsidR="00F57DC0">
        <w:rPr>
          <w:rFonts w:ascii="Times New Roman" w:eastAsiaTheme="minorHAnsi" w:hAnsi="Times New Roman" w:cstheme="minorBidi"/>
          <w:sz w:val="28"/>
          <w:szCs w:val="28"/>
          <w:lang w:eastAsia="en-US"/>
        </w:rPr>
        <w:t>«</w:t>
      </w:r>
      <w:r w:rsidR="00626E19">
        <w:rPr>
          <w:rFonts w:ascii="Times New Roman" w:eastAsiaTheme="minorHAnsi" w:hAnsi="Times New Roman" w:cstheme="minorBidi"/>
          <w:sz w:val="28"/>
          <w:szCs w:val="28"/>
          <w:lang w:eastAsia="en-US"/>
        </w:rPr>
        <w:t>124, 384-387 Таможенного кодекса Евразийского экономического союза и статьи 192 Закона Кыргызской Республик «О таможенном регулировании</w:t>
      </w:r>
      <w:r w:rsidR="00F57DC0">
        <w:rPr>
          <w:rFonts w:ascii="Times New Roman" w:eastAsiaTheme="minorHAnsi" w:hAnsi="Times New Roman" w:cstheme="minorBidi"/>
          <w:sz w:val="28"/>
          <w:szCs w:val="28"/>
          <w:lang w:eastAsia="en-US"/>
        </w:rPr>
        <w:t>»</w:t>
      </w:r>
      <w:r w:rsidR="00626E19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:rsidR="00626E19" w:rsidRPr="0004290A" w:rsidRDefault="00626E19" w:rsidP="00430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91A3F">
        <w:rPr>
          <w:sz w:val="28"/>
          <w:szCs w:val="28"/>
        </w:rPr>
        <w:t>2.</w:t>
      </w:r>
      <w:r w:rsidR="00291A3F" w:rsidRPr="00291A3F">
        <w:rPr>
          <w:sz w:val="28"/>
          <w:szCs w:val="28"/>
        </w:rPr>
        <w:t xml:space="preserve"> </w:t>
      </w:r>
      <w:r w:rsidR="00291A3F" w:rsidRPr="00291A3F">
        <w:rPr>
          <w:sz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626E19" w:rsidRDefault="00626E19" w:rsidP="00430CC8">
      <w:pPr>
        <w:jc w:val="both"/>
        <w:rPr>
          <w:sz w:val="28"/>
          <w:szCs w:val="28"/>
        </w:rPr>
      </w:pPr>
    </w:p>
    <w:p w:rsidR="00291A3F" w:rsidRPr="00DC7927" w:rsidRDefault="00291A3F" w:rsidP="00430CC8">
      <w:pPr>
        <w:jc w:val="both"/>
        <w:rPr>
          <w:sz w:val="28"/>
          <w:szCs w:val="28"/>
        </w:rPr>
      </w:pPr>
    </w:p>
    <w:p w:rsidR="00291A3F" w:rsidRDefault="00291A3F" w:rsidP="00291A3F">
      <w:pPr>
        <w:pStyle w:val="2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  <w:r w:rsidRPr="007430C8">
        <w:rPr>
          <w:b/>
          <w:sz w:val="28"/>
          <w:szCs w:val="28"/>
        </w:rPr>
        <w:t xml:space="preserve">Премьер – министр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ru-RU"/>
        </w:rPr>
        <w:tab/>
        <w:t>М.Д.</w:t>
      </w:r>
      <w:r w:rsidR="0064620A"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Абылгазиев</w:t>
      </w:r>
      <w:proofErr w:type="spellEnd"/>
    </w:p>
    <w:p w:rsidR="0004290A" w:rsidRPr="00626E19" w:rsidRDefault="0004290A" w:rsidP="00430CC8"/>
    <w:sectPr w:rsidR="0004290A" w:rsidRPr="00626E19" w:rsidSect="006003F3">
      <w:pgSz w:w="11906" w:h="16838"/>
      <w:pgMar w:top="1134" w:right="1134" w:bottom="1134" w:left="1701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3F3" w:rsidRDefault="006003F3" w:rsidP="006003F3">
      <w:r>
        <w:separator/>
      </w:r>
    </w:p>
  </w:endnote>
  <w:endnote w:type="continuationSeparator" w:id="0">
    <w:p w:rsidR="006003F3" w:rsidRDefault="006003F3" w:rsidP="0060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3F3" w:rsidRDefault="006003F3" w:rsidP="006003F3">
      <w:r>
        <w:separator/>
      </w:r>
    </w:p>
  </w:footnote>
  <w:footnote w:type="continuationSeparator" w:id="0">
    <w:p w:rsidR="006003F3" w:rsidRDefault="006003F3" w:rsidP="0060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65018"/>
    <w:multiLevelType w:val="hybridMultilevel"/>
    <w:tmpl w:val="22183EF4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C2259"/>
    <w:multiLevelType w:val="multilevel"/>
    <w:tmpl w:val="F7A4D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7A2961"/>
    <w:multiLevelType w:val="hybridMultilevel"/>
    <w:tmpl w:val="C248CF2A"/>
    <w:lvl w:ilvl="0" w:tplc="BAFCFC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B4421A"/>
    <w:multiLevelType w:val="hybridMultilevel"/>
    <w:tmpl w:val="3C585168"/>
    <w:lvl w:ilvl="0" w:tplc="823E0F1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81B78EA"/>
    <w:multiLevelType w:val="multilevel"/>
    <w:tmpl w:val="E88008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927"/>
    <w:rsid w:val="0004290A"/>
    <w:rsid w:val="000B16F1"/>
    <w:rsid w:val="000F6EEE"/>
    <w:rsid w:val="00145504"/>
    <w:rsid w:val="001575E2"/>
    <w:rsid w:val="001D5CAE"/>
    <w:rsid w:val="00201DC3"/>
    <w:rsid w:val="00291A3F"/>
    <w:rsid w:val="002A430C"/>
    <w:rsid w:val="002F482D"/>
    <w:rsid w:val="00421EAD"/>
    <w:rsid w:val="00430CC8"/>
    <w:rsid w:val="00493096"/>
    <w:rsid w:val="004B3A0F"/>
    <w:rsid w:val="005012C3"/>
    <w:rsid w:val="00521D44"/>
    <w:rsid w:val="006001D5"/>
    <w:rsid w:val="006003F3"/>
    <w:rsid w:val="00622386"/>
    <w:rsid w:val="00626E19"/>
    <w:rsid w:val="0064620A"/>
    <w:rsid w:val="006A549B"/>
    <w:rsid w:val="006B7513"/>
    <w:rsid w:val="007E4A8C"/>
    <w:rsid w:val="00896B22"/>
    <w:rsid w:val="008C5FD7"/>
    <w:rsid w:val="00917C86"/>
    <w:rsid w:val="00930C36"/>
    <w:rsid w:val="009A3E96"/>
    <w:rsid w:val="009B11F5"/>
    <w:rsid w:val="00A27ECB"/>
    <w:rsid w:val="00A659B2"/>
    <w:rsid w:val="00A95754"/>
    <w:rsid w:val="00AB5F8D"/>
    <w:rsid w:val="00B25F87"/>
    <w:rsid w:val="00BA0EA2"/>
    <w:rsid w:val="00C85D93"/>
    <w:rsid w:val="00CD4E9F"/>
    <w:rsid w:val="00CE3423"/>
    <w:rsid w:val="00D6087E"/>
    <w:rsid w:val="00D638C5"/>
    <w:rsid w:val="00D67B86"/>
    <w:rsid w:val="00DC7927"/>
    <w:rsid w:val="00DE0551"/>
    <w:rsid w:val="00E03AB1"/>
    <w:rsid w:val="00EA6F0F"/>
    <w:rsid w:val="00F5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792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290A"/>
    <w:pPr>
      <w:ind w:left="720"/>
      <w:contextualSpacing/>
    </w:pPr>
  </w:style>
  <w:style w:type="paragraph" w:customStyle="1" w:styleId="tkTekst">
    <w:name w:val="_Текст обычный (tkTekst)"/>
    <w:basedOn w:val="a"/>
    <w:rsid w:val="00DE05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D638C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basedOn w:val="a0"/>
    <w:link w:val="1"/>
    <w:rsid w:val="005012C3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5012C3"/>
    <w:pPr>
      <w:widowControl w:val="0"/>
      <w:shd w:val="clear" w:color="auto" w:fill="FFFFFF"/>
      <w:spacing w:before="240" w:line="312" w:lineRule="exact"/>
      <w:jc w:val="both"/>
    </w:pPr>
    <w:rPr>
      <w:rFonts w:eastAsia="Times New Roman" w:cs="Times New Roman"/>
      <w:sz w:val="27"/>
      <w:szCs w:val="27"/>
    </w:rPr>
  </w:style>
  <w:style w:type="paragraph" w:styleId="2">
    <w:name w:val="Body Text Indent 2"/>
    <w:basedOn w:val="a"/>
    <w:link w:val="20"/>
    <w:rsid w:val="00291A3F"/>
    <w:pPr>
      <w:spacing w:after="120" w:line="480" w:lineRule="auto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291A3F"/>
    <w:rPr>
      <w:rFonts w:eastAsia="Times New Roman" w:cs="Times New Roman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6003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3F3"/>
  </w:style>
  <w:style w:type="paragraph" w:styleId="a8">
    <w:name w:val="footer"/>
    <w:basedOn w:val="a"/>
    <w:link w:val="a9"/>
    <w:uiPriority w:val="99"/>
    <w:unhideWhenUsed/>
    <w:rsid w:val="006003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792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290A"/>
    <w:pPr>
      <w:ind w:left="720"/>
      <w:contextualSpacing/>
    </w:pPr>
  </w:style>
  <w:style w:type="paragraph" w:customStyle="1" w:styleId="tkTekst">
    <w:name w:val="_Текст обычный (tkTekst)"/>
    <w:basedOn w:val="a"/>
    <w:rsid w:val="00DE05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D638C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basedOn w:val="a0"/>
    <w:link w:val="1"/>
    <w:rsid w:val="005012C3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5012C3"/>
    <w:pPr>
      <w:widowControl w:val="0"/>
      <w:shd w:val="clear" w:color="auto" w:fill="FFFFFF"/>
      <w:spacing w:before="240" w:line="312" w:lineRule="exact"/>
      <w:jc w:val="both"/>
    </w:pPr>
    <w:rPr>
      <w:rFonts w:eastAsia="Times New Roman" w:cs="Times New Roman"/>
      <w:sz w:val="27"/>
      <w:szCs w:val="27"/>
    </w:rPr>
  </w:style>
  <w:style w:type="paragraph" w:styleId="2">
    <w:name w:val="Body Text Indent 2"/>
    <w:basedOn w:val="a"/>
    <w:link w:val="20"/>
    <w:rsid w:val="00291A3F"/>
    <w:pPr>
      <w:spacing w:after="120" w:line="480" w:lineRule="auto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291A3F"/>
    <w:rPr>
      <w:rFonts w:eastAsia="Times New Roman" w:cs="Times New Roman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6003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3F3"/>
  </w:style>
  <w:style w:type="paragraph" w:styleId="a8">
    <w:name w:val="footer"/>
    <w:basedOn w:val="a"/>
    <w:link w:val="a9"/>
    <w:uiPriority w:val="99"/>
    <w:unhideWhenUsed/>
    <w:rsid w:val="006003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479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47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479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MAkjoltoev\AppData\Local\Temp\Toktom\d587bbad-6a7b-4f65-977b-3c159590f78e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 Evgeniy</dc:creator>
  <cp:lastModifiedBy>Marat Akjoltoev</cp:lastModifiedBy>
  <cp:revision>26</cp:revision>
  <dcterms:created xsi:type="dcterms:W3CDTF">2019-10-08T05:03:00Z</dcterms:created>
  <dcterms:modified xsi:type="dcterms:W3CDTF">2020-01-09T08:35:00Z</dcterms:modified>
</cp:coreProperties>
</file>